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8" w:rsidRPr="00403AF8" w:rsidRDefault="00403AF8" w:rsidP="00403AF8">
      <w:pPr>
        <w:shd w:val="clear" w:color="auto" w:fill="F6F7F8"/>
        <w:spacing w:after="0" w:line="432" w:lineRule="atLeast"/>
        <w:outlineLvl w:val="0"/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</w:pPr>
      <w:bookmarkStart w:id="0" w:name="_GoBack"/>
      <w:bookmarkEnd w:id="0"/>
      <w:proofErr w:type="spellStart"/>
      <w:proofErr w:type="gramStart"/>
      <w:r w:rsidRPr="00403AF8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>C</w:t>
      </w:r>
      <w:proofErr w:type="gramEnd"/>
      <w:r w:rsidRPr="00403AF8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>тандарт</w:t>
      </w:r>
      <w:proofErr w:type="spellEnd"/>
      <w:r w:rsidRPr="00403AF8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 xml:space="preserve"> основного общего образования по информатике и ИКТ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proofErr w:type="gramStart"/>
      <w:r w:rsidRPr="00403AF8">
        <w:rPr>
          <w:rFonts w:ascii="Verdana" w:eastAsia="Times New Roman" w:hAnsi="Verdana" w:cs="Times New Roman"/>
          <w:b/>
          <w:bCs/>
          <w:i/>
          <w:iCs/>
          <w:color w:val="373737"/>
          <w:sz w:val="21"/>
          <w:szCs w:val="21"/>
          <w:lang w:eastAsia="ru-RU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 (достижение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бескомпьютерным</w:t>
      </w:r>
      <w:proofErr w:type="spellEnd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информационным ресурсам):</w:t>
      </w:r>
      <w:proofErr w:type="gramEnd"/>
    </w:p>
    <w:p w:rsidR="00403AF8" w:rsidRPr="00403AF8" w:rsidRDefault="00403AF8" w:rsidP="00403AF8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03AF8" w:rsidRPr="00403AF8" w:rsidRDefault="00403AF8" w:rsidP="00403AF8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03AF8" w:rsidRPr="00403AF8" w:rsidRDefault="00403AF8" w:rsidP="00403AF8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403AF8" w:rsidRPr="00403AF8" w:rsidRDefault="00403AF8" w:rsidP="00403AF8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03AF8" w:rsidRPr="00403AF8" w:rsidRDefault="00403AF8" w:rsidP="00403AF8">
      <w:pPr>
        <w:numPr>
          <w:ilvl w:val="0"/>
          <w:numId w:val="1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ОБЯЗАТЕЛЬНЫЙ МИНИМУМ СОДЕРЖАНИЯ ОСНОВНЫХ ОБРАЗОВАТЕЛЬНЫХ ПРОГРАММ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ИНФОРМАЦИОННЫЕ ПРОЦЕССЫ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Управление, обратная связь. Основные этапы развития средств информационных технологий (курсивом в тексте выделен материал, который подлежит изучению, но не включается в Требования к уровню подготовки выпускников).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Передача информации. 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 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информационные</w:t>
      </w:r>
      <w:proofErr w:type="gramEnd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этика и право.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ИНФОРМАЦИОННЫЕ ТЕХНОЛОГИИ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Основные устройства ИКТ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Образовательные области приоритетного освоения (предметные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технологиям): информатика и информационные технологии, материальные технологии, </w:t>
      </w:r>
      <w:proofErr w:type="gram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общество-знание</w:t>
      </w:r>
      <w:proofErr w:type="gramEnd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(экономика).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</w:t>
      </w:r>
    </w:p>
    <w:p w:rsidR="00403AF8" w:rsidRPr="00403AF8" w:rsidRDefault="00403AF8" w:rsidP="00403AF8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403AF8" w:rsidRPr="00403AF8" w:rsidRDefault="00403AF8" w:rsidP="00403AF8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текстов, (в том числе с использованием сканера и программ распознавания, расшифровки устной речи);</w:t>
      </w:r>
    </w:p>
    <w:p w:rsidR="00403AF8" w:rsidRPr="00403AF8" w:rsidRDefault="00403AF8" w:rsidP="00403AF8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музыки (в том числе с использованием музыкальной клавиатуры);</w:t>
      </w:r>
    </w:p>
    <w:p w:rsidR="00403AF8" w:rsidRPr="00403AF8" w:rsidRDefault="00403AF8" w:rsidP="00403AF8">
      <w:pPr>
        <w:numPr>
          <w:ilvl w:val="0"/>
          <w:numId w:val="2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Создание и обработка информационных объектов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Тексты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</w:t>
      </w: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 Страница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Абзацы, ссылки, заголовки, оглавления. Выделение изменений. Проверка правописания, словари. Включение в те</w:t>
      </w:r>
      <w:proofErr w:type="gram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кст сп</w:t>
      </w:r>
      <w:proofErr w:type="gramEnd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исков, таблиц, изображений, диаграмм, формул. </w:t>
      </w: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Печать текста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Планирование работы над текстом. Примеры деловой переписки, учебной публикации (доклад, реферат).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Базы данных.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 Поиск данных в готовой базе. Создание записей в базе данных.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информатика и информационные технологии, обществознание (экономика и право).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lastRenderedPageBreak/>
        <w:t>Рисунки и фотографии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информатика и информационные технологии, искусство, материальные технологии.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Звуки, и видеоизображения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Композиция и монтаж. Использование простых анимационных графических объектов.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языки, искусство; проектная деятельность в различных предметных областях.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Поиск информации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обществоведение, естественнонаучные дисциплины, языки.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Проектирование и моделирование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Чертежи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. Двумерная и трехмерная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Простейшие управляемые компьютерные модели.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Математические инструменты, динамические (электронные) таблицы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Организация информационной среды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 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Организация информации в среде коллективного использования информационных ресурсов. 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Электронная почта как средство связи; правила переписки, приложения к письмам, отправка и получение сообщения.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Сохранение для индивидуального использования информационных объектов из компьютерных сетей (в том числе Интернета) и ссылок на них.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Примеры организации коллективного взаимодействия: форум, телеконференция, чат. 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 xml:space="preserve">Образовательные области приоритетного освоения: информатика и информационные технологии, языки, обществоведение, </w:t>
      </w:r>
      <w:proofErr w:type="gram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естественно-научные</w:t>
      </w:r>
      <w:proofErr w:type="gramEnd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дисциплины.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jc w:val="center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ТРЕБОВАНИЯ К УРОВНЮ ПОДГОТОВКИ ВЫПУСКНИКОВ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t xml:space="preserve">В результате изучения информатики и информационно-коммуникационных технологий </w:t>
      </w:r>
      <w:proofErr w:type="spellStart"/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ученик</w:t>
      </w: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должен</w:t>
      </w:r>
      <w:proofErr w:type="spellEnd"/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 xml:space="preserve"> знать/понимать: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виды информационных процессов;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примеры источников и приемников информации;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единицы измерения количества и скорости передачи информации;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принцип дискретного (цифрового) представления информации;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основные свойства алгоритма, типы алгоритмических конструкций: следование, ветвление, цикл;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понятие вспомогательного алгоритма;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программный принцип работы компьютера;</w:t>
      </w:r>
    </w:p>
    <w:p w:rsidR="00403AF8" w:rsidRPr="00403AF8" w:rsidRDefault="00403AF8" w:rsidP="00403AF8">
      <w:pPr>
        <w:numPr>
          <w:ilvl w:val="0"/>
          <w:numId w:val="3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назначение и функции используемых информационных и коммуникационных технологий;</w:t>
      </w:r>
    </w:p>
    <w:p w:rsidR="00403AF8" w:rsidRPr="00403AF8" w:rsidRDefault="00403AF8" w:rsidP="00403AF8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b/>
          <w:bCs/>
          <w:color w:val="373737"/>
          <w:sz w:val="21"/>
          <w:szCs w:val="21"/>
          <w:lang w:eastAsia="ru-RU"/>
        </w:rPr>
        <w:t>Уметь: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выполнять базовые операции над объектами: цепочками символов, числами, списками, деревьями;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проверять свойства этих объектов;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выполнять и строить простые алгоритмы;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предпринимать меры антивирусной безопасности;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информационные объекты, в том числе, структурировать текст, используя нумерацию страниц, списки, ссылки, оглавления;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проводить проверку правописания;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использовать в тексте таблицы, изображения;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числе, динамические, электронные, в частности,  в практических задачах), переходить от одного представления данных к другому;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осуществлять простейшую обработку цифровых изображений;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записи в базе данных;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создавать презентации на основе шаблонов;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 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для:  создания простейших моделей объектов и </w:t>
      </w: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lastRenderedPageBreak/>
        <w:t>процессов в виде изображений и чертежей, динамических (электронных) таблиц, программ (в том числе в форме блок-схем);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403AF8" w:rsidRPr="00403AF8" w:rsidRDefault="00403AF8" w:rsidP="00403AF8">
      <w:pPr>
        <w:numPr>
          <w:ilvl w:val="0"/>
          <w:numId w:val="4"/>
        </w:numPr>
        <w:shd w:val="clear" w:color="auto" w:fill="F6F7F8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403AF8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40891" w:rsidRDefault="00940891"/>
    <w:sectPr w:rsidR="009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54E"/>
    <w:multiLevelType w:val="multilevel"/>
    <w:tmpl w:val="0DD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86E35"/>
    <w:multiLevelType w:val="multilevel"/>
    <w:tmpl w:val="8F1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E0F00"/>
    <w:multiLevelType w:val="multilevel"/>
    <w:tmpl w:val="443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15A7E"/>
    <w:multiLevelType w:val="multilevel"/>
    <w:tmpl w:val="BC9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8"/>
    <w:rsid w:val="00002FB3"/>
    <w:rsid w:val="00013637"/>
    <w:rsid w:val="00014B74"/>
    <w:rsid w:val="0001568A"/>
    <w:rsid w:val="00017315"/>
    <w:rsid w:val="00025E85"/>
    <w:rsid w:val="00032221"/>
    <w:rsid w:val="0003416F"/>
    <w:rsid w:val="00037D58"/>
    <w:rsid w:val="00054408"/>
    <w:rsid w:val="000733F3"/>
    <w:rsid w:val="000735D4"/>
    <w:rsid w:val="00077A5B"/>
    <w:rsid w:val="00080825"/>
    <w:rsid w:val="00080E7A"/>
    <w:rsid w:val="00084234"/>
    <w:rsid w:val="000978DC"/>
    <w:rsid w:val="000A00C0"/>
    <w:rsid w:val="000B5FD0"/>
    <w:rsid w:val="000C6A08"/>
    <w:rsid w:val="000E30DD"/>
    <w:rsid w:val="000E43CC"/>
    <w:rsid w:val="000F085F"/>
    <w:rsid w:val="000F3456"/>
    <w:rsid w:val="00113486"/>
    <w:rsid w:val="00120E9A"/>
    <w:rsid w:val="00125E04"/>
    <w:rsid w:val="0013076D"/>
    <w:rsid w:val="00130F4E"/>
    <w:rsid w:val="00141267"/>
    <w:rsid w:val="0014321E"/>
    <w:rsid w:val="0014700B"/>
    <w:rsid w:val="0015091D"/>
    <w:rsid w:val="00151B1B"/>
    <w:rsid w:val="00157DBE"/>
    <w:rsid w:val="0016188C"/>
    <w:rsid w:val="00161EB7"/>
    <w:rsid w:val="00184B3C"/>
    <w:rsid w:val="00186FF5"/>
    <w:rsid w:val="00193E11"/>
    <w:rsid w:val="001A2592"/>
    <w:rsid w:val="001A3A9E"/>
    <w:rsid w:val="001B52E8"/>
    <w:rsid w:val="001B7A5B"/>
    <w:rsid w:val="001C168C"/>
    <w:rsid w:val="001D0142"/>
    <w:rsid w:val="001D4A2A"/>
    <w:rsid w:val="001F2A9C"/>
    <w:rsid w:val="001F76AC"/>
    <w:rsid w:val="00206A08"/>
    <w:rsid w:val="002149B8"/>
    <w:rsid w:val="002246B6"/>
    <w:rsid w:val="00226B6C"/>
    <w:rsid w:val="00233C73"/>
    <w:rsid w:val="00240222"/>
    <w:rsid w:val="002404A7"/>
    <w:rsid w:val="00240F59"/>
    <w:rsid w:val="00244C08"/>
    <w:rsid w:val="00245107"/>
    <w:rsid w:val="00246EE5"/>
    <w:rsid w:val="00247EE8"/>
    <w:rsid w:val="00252242"/>
    <w:rsid w:val="00254CF7"/>
    <w:rsid w:val="00263545"/>
    <w:rsid w:val="00263B7C"/>
    <w:rsid w:val="00267465"/>
    <w:rsid w:val="0027214C"/>
    <w:rsid w:val="002810F5"/>
    <w:rsid w:val="002832D3"/>
    <w:rsid w:val="00285F57"/>
    <w:rsid w:val="00294160"/>
    <w:rsid w:val="00294DB7"/>
    <w:rsid w:val="00296CC2"/>
    <w:rsid w:val="002B1382"/>
    <w:rsid w:val="002D0440"/>
    <w:rsid w:val="002D2EC4"/>
    <w:rsid w:val="002D5A7C"/>
    <w:rsid w:val="002E40D6"/>
    <w:rsid w:val="002E4354"/>
    <w:rsid w:val="00323919"/>
    <w:rsid w:val="00323AD0"/>
    <w:rsid w:val="003253A8"/>
    <w:rsid w:val="00333E5C"/>
    <w:rsid w:val="00346097"/>
    <w:rsid w:val="003542F0"/>
    <w:rsid w:val="00355D6C"/>
    <w:rsid w:val="00357934"/>
    <w:rsid w:val="00362B6F"/>
    <w:rsid w:val="003710A1"/>
    <w:rsid w:val="00373421"/>
    <w:rsid w:val="003A3161"/>
    <w:rsid w:val="003C0ADE"/>
    <w:rsid w:val="003C381D"/>
    <w:rsid w:val="003C6CB2"/>
    <w:rsid w:val="003D07F8"/>
    <w:rsid w:val="003E117C"/>
    <w:rsid w:val="003E15EC"/>
    <w:rsid w:val="003E6A45"/>
    <w:rsid w:val="003F704F"/>
    <w:rsid w:val="00403AF8"/>
    <w:rsid w:val="00403B74"/>
    <w:rsid w:val="00412987"/>
    <w:rsid w:val="004212D5"/>
    <w:rsid w:val="00423880"/>
    <w:rsid w:val="004326AD"/>
    <w:rsid w:val="00434CA9"/>
    <w:rsid w:val="0044335F"/>
    <w:rsid w:val="00455383"/>
    <w:rsid w:val="00457D74"/>
    <w:rsid w:val="00476286"/>
    <w:rsid w:val="00491B8E"/>
    <w:rsid w:val="004A1EE0"/>
    <w:rsid w:val="004A4D1B"/>
    <w:rsid w:val="004B5338"/>
    <w:rsid w:val="004B718B"/>
    <w:rsid w:val="004C2C2F"/>
    <w:rsid w:val="004C40AE"/>
    <w:rsid w:val="004D0249"/>
    <w:rsid w:val="004D3595"/>
    <w:rsid w:val="004D53A6"/>
    <w:rsid w:val="004E71B2"/>
    <w:rsid w:val="004F357B"/>
    <w:rsid w:val="004F4F9B"/>
    <w:rsid w:val="004F5B07"/>
    <w:rsid w:val="00504744"/>
    <w:rsid w:val="00505C39"/>
    <w:rsid w:val="00506646"/>
    <w:rsid w:val="00531842"/>
    <w:rsid w:val="0053681F"/>
    <w:rsid w:val="005471E1"/>
    <w:rsid w:val="005537E0"/>
    <w:rsid w:val="00561550"/>
    <w:rsid w:val="00561C52"/>
    <w:rsid w:val="0056391E"/>
    <w:rsid w:val="005769D7"/>
    <w:rsid w:val="00576DD9"/>
    <w:rsid w:val="00592523"/>
    <w:rsid w:val="005972DB"/>
    <w:rsid w:val="005B11BA"/>
    <w:rsid w:val="005B483B"/>
    <w:rsid w:val="005C6CD4"/>
    <w:rsid w:val="005D5E52"/>
    <w:rsid w:val="005E1921"/>
    <w:rsid w:val="005E2A2D"/>
    <w:rsid w:val="005F4633"/>
    <w:rsid w:val="0060140F"/>
    <w:rsid w:val="0060154E"/>
    <w:rsid w:val="0060185E"/>
    <w:rsid w:val="00611F27"/>
    <w:rsid w:val="00616D6A"/>
    <w:rsid w:val="00617A10"/>
    <w:rsid w:val="00636B99"/>
    <w:rsid w:val="00643CF9"/>
    <w:rsid w:val="00660A9F"/>
    <w:rsid w:val="006747F3"/>
    <w:rsid w:val="006759CE"/>
    <w:rsid w:val="00675BF5"/>
    <w:rsid w:val="00680B67"/>
    <w:rsid w:val="00691196"/>
    <w:rsid w:val="00694713"/>
    <w:rsid w:val="006A0496"/>
    <w:rsid w:val="006A72FB"/>
    <w:rsid w:val="006B3693"/>
    <w:rsid w:val="006B39ED"/>
    <w:rsid w:val="006D66C3"/>
    <w:rsid w:val="006D77D1"/>
    <w:rsid w:val="006E2515"/>
    <w:rsid w:val="006E3178"/>
    <w:rsid w:val="006F0F79"/>
    <w:rsid w:val="006F3798"/>
    <w:rsid w:val="00700871"/>
    <w:rsid w:val="00703E77"/>
    <w:rsid w:val="007156C0"/>
    <w:rsid w:val="00716C71"/>
    <w:rsid w:val="00724160"/>
    <w:rsid w:val="00726F6E"/>
    <w:rsid w:val="00730AF3"/>
    <w:rsid w:val="007317DA"/>
    <w:rsid w:val="007429D6"/>
    <w:rsid w:val="007563F8"/>
    <w:rsid w:val="00756691"/>
    <w:rsid w:val="007739E8"/>
    <w:rsid w:val="00786EFB"/>
    <w:rsid w:val="0079296E"/>
    <w:rsid w:val="007A2FE2"/>
    <w:rsid w:val="007A44C5"/>
    <w:rsid w:val="007A7E99"/>
    <w:rsid w:val="007B47B6"/>
    <w:rsid w:val="007C63FE"/>
    <w:rsid w:val="007D46F9"/>
    <w:rsid w:val="007E097C"/>
    <w:rsid w:val="007E0A62"/>
    <w:rsid w:val="007E4E5E"/>
    <w:rsid w:val="007E6188"/>
    <w:rsid w:val="007E797B"/>
    <w:rsid w:val="007F1122"/>
    <w:rsid w:val="008044B0"/>
    <w:rsid w:val="008104C0"/>
    <w:rsid w:val="0081318C"/>
    <w:rsid w:val="008173E7"/>
    <w:rsid w:val="00817C24"/>
    <w:rsid w:val="008264C3"/>
    <w:rsid w:val="00830660"/>
    <w:rsid w:val="00841CF4"/>
    <w:rsid w:val="008537D2"/>
    <w:rsid w:val="0085668D"/>
    <w:rsid w:val="00861357"/>
    <w:rsid w:val="00864412"/>
    <w:rsid w:val="00864F72"/>
    <w:rsid w:val="00871C24"/>
    <w:rsid w:val="008736BB"/>
    <w:rsid w:val="00881289"/>
    <w:rsid w:val="00881995"/>
    <w:rsid w:val="00886478"/>
    <w:rsid w:val="00896ECA"/>
    <w:rsid w:val="008A34A2"/>
    <w:rsid w:val="008B1013"/>
    <w:rsid w:val="008B6148"/>
    <w:rsid w:val="008B6D2F"/>
    <w:rsid w:val="008D67A8"/>
    <w:rsid w:val="008D78D9"/>
    <w:rsid w:val="008E47E9"/>
    <w:rsid w:val="008E6EE9"/>
    <w:rsid w:val="008F2975"/>
    <w:rsid w:val="00900609"/>
    <w:rsid w:val="00900D97"/>
    <w:rsid w:val="00911280"/>
    <w:rsid w:val="00911F50"/>
    <w:rsid w:val="00913EE8"/>
    <w:rsid w:val="00930A88"/>
    <w:rsid w:val="00930DBD"/>
    <w:rsid w:val="0093295A"/>
    <w:rsid w:val="00940567"/>
    <w:rsid w:val="00940891"/>
    <w:rsid w:val="00944A45"/>
    <w:rsid w:val="00946D8F"/>
    <w:rsid w:val="00956ED1"/>
    <w:rsid w:val="00962382"/>
    <w:rsid w:val="00966339"/>
    <w:rsid w:val="00971244"/>
    <w:rsid w:val="0097416A"/>
    <w:rsid w:val="00977224"/>
    <w:rsid w:val="0098292B"/>
    <w:rsid w:val="00994159"/>
    <w:rsid w:val="009A494E"/>
    <w:rsid w:val="009B2C5A"/>
    <w:rsid w:val="009D122E"/>
    <w:rsid w:val="009D493C"/>
    <w:rsid w:val="009D5A7C"/>
    <w:rsid w:val="009D5A82"/>
    <w:rsid w:val="00A26527"/>
    <w:rsid w:val="00A3190C"/>
    <w:rsid w:val="00A325FC"/>
    <w:rsid w:val="00A442BC"/>
    <w:rsid w:val="00A57E97"/>
    <w:rsid w:val="00A714BD"/>
    <w:rsid w:val="00A740A2"/>
    <w:rsid w:val="00A860A7"/>
    <w:rsid w:val="00A8719F"/>
    <w:rsid w:val="00A922B0"/>
    <w:rsid w:val="00AA33B6"/>
    <w:rsid w:val="00AA421F"/>
    <w:rsid w:val="00AB07B9"/>
    <w:rsid w:val="00AB2166"/>
    <w:rsid w:val="00AE0754"/>
    <w:rsid w:val="00B05EBE"/>
    <w:rsid w:val="00B0734B"/>
    <w:rsid w:val="00B17358"/>
    <w:rsid w:val="00B316D8"/>
    <w:rsid w:val="00B32EEE"/>
    <w:rsid w:val="00B42736"/>
    <w:rsid w:val="00B446A8"/>
    <w:rsid w:val="00B44B73"/>
    <w:rsid w:val="00B47CD9"/>
    <w:rsid w:val="00B5349A"/>
    <w:rsid w:val="00B53A5C"/>
    <w:rsid w:val="00B54B73"/>
    <w:rsid w:val="00B5549F"/>
    <w:rsid w:val="00B55E16"/>
    <w:rsid w:val="00B56C2E"/>
    <w:rsid w:val="00B60A23"/>
    <w:rsid w:val="00B6397C"/>
    <w:rsid w:val="00B824E2"/>
    <w:rsid w:val="00B8721C"/>
    <w:rsid w:val="00B9369A"/>
    <w:rsid w:val="00B96AAA"/>
    <w:rsid w:val="00BA45D4"/>
    <w:rsid w:val="00BA66D1"/>
    <w:rsid w:val="00BC1FED"/>
    <w:rsid w:val="00BC260E"/>
    <w:rsid w:val="00BC45FD"/>
    <w:rsid w:val="00BD1B1A"/>
    <w:rsid w:val="00BE1F0F"/>
    <w:rsid w:val="00BE60B9"/>
    <w:rsid w:val="00BE77C0"/>
    <w:rsid w:val="00BF0BE8"/>
    <w:rsid w:val="00BF5B70"/>
    <w:rsid w:val="00C122C1"/>
    <w:rsid w:val="00C13D05"/>
    <w:rsid w:val="00C13DED"/>
    <w:rsid w:val="00C14DFE"/>
    <w:rsid w:val="00C232EA"/>
    <w:rsid w:val="00C269ED"/>
    <w:rsid w:val="00C30062"/>
    <w:rsid w:val="00C3239D"/>
    <w:rsid w:val="00C42165"/>
    <w:rsid w:val="00C54253"/>
    <w:rsid w:val="00C5728C"/>
    <w:rsid w:val="00C57D02"/>
    <w:rsid w:val="00C73234"/>
    <w:rsid w:val="00C74E5F"/>
    <w:rsid w:val="00C75E10"/>
    <w:rsid w:val="00CA607A"/>
    <w:rsid w:val="00CB0493"/>
    <w:rsid w:val="00CB5996"/>
    <w:rsid w:val="00CC030E"/>
    <w:rsid w:val="00CC6F88"/>
    <w:rsid w:val="00CC7A7F"/>
    <w:rsid w:val="00CD0180"/>
    <w:rsid w:val="00CE0BDD"/>
    <w:rsid w:val="00CF403E"/>
    <w:rsid w:val="00CF765E"/>
    <w:rsid w:val="00D0405B"/>
    <w:rsid w:val="00D07F82"/>
    <w:rsid w:val="00D11195"/>
    <w:rsid w:val="00D13B35"/>
    <w:rsid w:val="00D220A1"/>
    <w:rsid w:val="00D257CD"/>
    <w:rsid w:val="00D32576"/>
    <w:rsid w:val="00D33EAD"/>
    <w:rsid w:val="00D43636"/>
    <w:rsid w:val="00D458F2"/>
    <w:rsid w:val="00D503C7"/>
    <w:rsid w:val="00D52826"/>
    <w:rsid w:val="00D70403"/>
    <w:rsid w:val="00D72EAA"/>
    <w:rsid w:val="00D77DB0"/>
    <w:rsid w:val="00D80981"/>
    <w:rsid w:val="00D86CE6"/>
    <w:rsid w:val="00D91C59"/>
    <w:rsid w:val="00DA4064"/>
    <w:rsid w:val="00DA4F81"/>
    <w:rsid w:val="00DA5926"/>
    <w:rsid w:val="00DC132C"/>
    <w:rsid w:val="00DD7291"/>
    <w:rsid w:val="00DE0678"/>
    <w:rsid w:val="00DE0915"/>
    <w:rsid w:val="00DE1718"/>
    <w:rsid w:val="00DF4563"/>
    <w:rsid w:val="00E03149"/>
    <w:rsid w:val="00E13EE7"/>
    <w:rsid w:val="00E1448A"/>
    <w:rsid w:val="00E145A9"/>
    <w:rsid w:val="00E147ED"/>
    <w:rsid w:val="00E167A3"/>
    <w:rsid w:val="00E31B05"/>
    <w:rsid w:val="00E3222B"/>
    <w:rsid w:val="00E42D3B"/>
    <w:rsid w:val="00E43AFF"/>
    <w:rsid w:val="00E45F11"/>
    <w:rsid w:val="00E46B79"/>
    <w:rsid w:val="00E51A70"/>
    <w:rsid w:val="00E64386"/>
    <w:rsid w:val="00E64D8A"/>
    <w:rsid w:val="00E67E51"/>
    <w:rsid w:val="00E80451"/>
    <w:rsid w:val="00E84614"/>
    <w:rsid w:val="00E90245"/>
    <w:rsid w:val="00E91773"/>
    <w:rsid w:val="00E9258D"/>
    <w:rsid w:val="00E940F7"/>
    <w:rsid w:val="00EA0BC2"/>
    <w:rsid w:val="00EA1D25"/>
    <w:rsid w:val="00EA526D"/>
    <w:rsid w:val="00EB2AFB"/>
    <w:rsid w:val="00EC53D8"/>
    <w:rsid w:val="00ED00D1"/>
    <w:rsid w:val="00EE15AE"/>
    <w:rsid w:val="00EE6FCD"/>
    <w:rsid w:val="00EE7682"/>
    <w:rsid w:val="00F05AE6"/>
    <w:rsid w:val="00F06A65"/>
    <w:rsid w:val="00F1075F"/>
    <w:rsid w:val="00F10C70"/>
    <w:rsid w:val="00F223E3"/>
    <w:rsid w:val="00F44B2F"/>
    <w:rsid w:val="00F45868"/>
    <w:rsid w:val="00F565BD"/>
    <w:rsid w:val="00F609C4"/>
    <w:rsid w:val="00F67B5D"/>
    <w:rsid w:val="00F8032D"/>
    <w:rsid w:val="00F82ED1"/>
    <w:rsid w:val="00F91140"/>
    <w:rsid w:val="00F95C37"/>
    <w:rsid w:val="00FA04F3"/>
    <w:rsid w:val="00FA136C"/>
    <w:rsid w:val="00FA426A"/>
    <w:rsid w:val="00FA70FC"/>
    <w:rsid w:val="00FB2544"/>
    <w:rsid w:val="00FB341C"/>
    <w:rsid w:val="00FB4D3C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AF8"/>
    <w:rPr>
      <w:i/>
      <w:iCs/>
    </w:rPr>
  </w:style>
  <w:style w:type="character" w:customStyle="1" w:styleId="apple-converted-space">
    <w:name w:val="apple-converted-space"/>
    <w:basedOn w:val="a0"/>
    <w:rsid w:val="00403AF8"/>
  </w:style>
  <w:style w:type="character" w:styleId="a5">
    <w:name w:val="Strong"/>
    <w:basedOn w:val="a0"/>
    <w:uiPriority w:val="22"/>
    <w:qFormat/>
    <w:rsid w:val="0040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AF8"/>
    <w:rPr>
      <w:i/>
      <w:iCs/>
    </w:rPr>
  </w:style>
  <w:style w:type="character" w:customStyle="1" w:styleId="apple-converted-space">
    <w:name w:val="apple-converted-space"/>
    <w:basedOn w:val="a0"/>
    <w:rsid w:val="00403AF8"/>
  </w:style>
  <w:style w:type="character" w:styleId="a5">
    <w:name w:val="Strong"/>
    <w:basedOn w:val="a0"/>
    <w:uiPriority w:val="22"/>
    <w:qFormat/>
    <w:rsid w:val="0040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2016-02-25T17:25:00Z</dcterms:created>
  <dcterms:modified xsi:type="dcterms:W3CDTF">2016-02-25T17:25:00Z</dcterms:modified>
</cp:coreProperties>
</file>